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Default="00800213" w:rsidP="00800213"/>
    <w:p w:rsidR="00800213" w:rsidRPr="00705664" w:rsidRDefault="00800213" w:rsidP="001C0CFB">
      <w:pPr>
        <w:shd w:val="clear" w:color="auto" w:fill="FFFFFF"/>
        <w:spacing w:line="326" w:lineRule="exact"/>
        <w:ind w:right="19"/>
        <w:jc w:val="center"/>
        <w:outlineLvl w:val="0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Пояснительная записка</w:t>
      </w:r>
    </w:p>
    <w:p w:rsidR="00800213" w:rsidRPr="00705664" w:rsidRDefault="00800213" w:rsidP="001C0CFB">
      <w:pPr>
        <w:shd w:val="clear" w:color="auto" w:fill="FFFFFF"/>
        <w:spacing w:line="326" w:lineRule="exact"/>
        <w:ind w:left="38" w:firstLine="446"/>
        <w:jc w:val="center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к отчету Приволжского Управления Ростехнадзора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о работе с обращениями</w:t>
      </w:r>
    </w:p>
    <w:p w:rsidR="00800213" w:rsidRPr="00705664" w:rsidRDefault="009D5E09" w:rsidP="001C0CFB">
      <w:pPr>
        <w:shd w:val="clear" w:color="auto" w:fill="FFFFFF"/>
        <w:tabs>
          <w:tab w:val="center" w:pos="5032"/>
          <w:tab w:val="left" w:pos="8595"/>
        </w:tabs>
        <w:spacing w:line="326" w:lineRule="exact"/>
        <w:ind w:right="1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граждан за </w:t>
      </w:r>
      <w:r w:rsidR="00FE15E5">
        <w:rPr>
          <w:rFonts w:ascii="Times New Roman" w:hAnsi="Times New Roman"/>
          <w:color w:val="000000"/>
          <w:spacing w:val="-6"/>
          <w:sz w:val="28"/>
          <w:szCs w:val="28"/>
        </w:rPr>
        <w:t xml:space="preserve">2 </w:t>
      </w:r>
      <w:proofErr w:type="gramStart"/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>квартал  20</w:t>
      </w:r>
      <w:r w:rsidR="00FE15E5">
        <w:rPr>
          <w:rFonts w:ascii="Times New Roman" w:hAnsi="Times New Roman"/>
          <w:color w:val="000000"/>
          <w:spacing w:val="-6"/>
          <w:sz w:val="28"/>
          <w:szCs w:val="28"/>
        </w:rPr>
        <w:t>20</w:t>
      </w:r>
      <w:proofErr w:type="gramEnd"/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года.</w:t>
      </w: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proofErr w:type="gramStart"/>
      <w:r w:rsidR="00FE15E5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20</w:t>
      </w:r>
      <w:r w:rsidR="00213ECA">
        <w:rPr>
          <w:rFonts w:ascii="Times New Roman" w:hAnsi="Times New Roman"/>
          <w:spacing w:val="-6"/>
          <w:sz w:val="28"/>
          <w:szCs w:val="28"/>
        </w:rPr>
        <w:t>20</w:t>
      </w:r>
      <w:bookmarkStart w:id="0" w:name="_GoBack"/>
      <w:bookmarkEnd w:id="0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FE15E5">
        <w:rPr>
          <w:rFonts w:ascii="Times New Roman" w:hAnsi="Times New Roman"/>
          <w:color w:val="000000" w:themeColor="text1"/>
          <w:spacing w:val="-5"/>
          <w:sz w:val="28"/>
          <w:szCs w:val="28"/>
        </w:rPr>
        <w:t>155</w:t>
      </w:r>
      <w:r w:rsidR="00892B4E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FE15E5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      </w:t>
      </w:r>
      <w:r w:rsidR="00235429">
        <w:rPr>
          <w:rFonts w:ascii="Times New Roman" w:hAnsi="Times New Roman"/>
          <w:spacing w:val="1"/>
          <w:sz w:val="28"/>
          <w:szCs w:val="28"/>
        </w:rPr>
        <w:t>2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20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235429">
        <w:rPr>
          <w:rFonts w:ascii="Times New Roman" w:hAnsi="Times New Roman"/>
          <w:spacing w:val="1"/>
          <w:sz w:val="28"/>
          <w:szCs w:val="28"/>
        </w:rPr>
        <w:t>42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235429">
        <w:rPr>
          <w:rFonts w:ascii="Times New Roman" w:hAnsi="Times New Roman"/>
          <w:spacing w:val="-6"/>
          <w:sz w:val="28"/>
          <w:szCs w:val="28"/>
        </w:rPr>
        <w:t>2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20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235429">
        <w:rPr>
          <w:rFonts w:ascii="Times New Roman" w:hAnsi="Times New Roman"/>
          <w:color w:val="000000" w:themeColor="text1"/>
          <w:spacing w:val="-6"/>
          <w:sz w:val="28"/>
          <w:szCs w:val="28"/>
        </w:rPr>
        <w:t>47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="00800213"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B00B12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>В</w:t>
      </w:r>
      <w:r w:rsidR="009B1A13">
        <w:rPr>
          <w:rFonts w:ascii="Times New Roman" w:hAnsi="Times New Roman"/>
          <w:color w:val="000000" w:themeColor="text1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9B1A13">
        <w:rPr>
          <w:rFonts w:ascii="Times New Roman" w:hAnsi="Times New Roman"/>
          <w:color w:val="000000" w:themeColor="text1"/>
          <w:spacing w:val="-5"/>
          <w:sz w:val="28"/>
          <w:szCs w:val="28"/>
        </w:rPr>
        <w:t>2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</w:t>
      </w:r>
      <w:r w:rsidR="009B1A13">
        <w:rPr>
          <w:rFonts w:ascii="Times New Roman" w:hAnsi="Times New Roman"/>
          <w:color w:val="000000" w:themeColor="text1"/>
          <w:spacing w:val="-5"/>
          <w:sz w:val="28"/>
          <w:szCs w:val="28"/>
        </w:rPr>
        <w:t>20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Управлении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</w:t>
      </w:r>
      <w:proofErr w:type="gramStart"/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проводилась.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  <w:proofErr w:type="gramEnd"/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</w:p>
    <w:p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9B1A13" w:rsidRPr="000B5FE6" w:rsidRDefault="009B1A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Во втором квартале 2020 года выездные и документарные проверки не проводились.</w:t>
      </w:r>
    </w:p>
    <w:p w:rsidR="005A7904" w:rsidRDefault="009B1A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7B6724">
        <w:rPr>
          <w:rFonts w:ascii="Times New Roman" w:hAnsi="Times New Roman"/>
          <w:color w:val="000000" w:themeColor="text1"/>
          <w:sz w:val="28"/>
          <w:szCs w:val="28"/>
        </w:rPr>
        <w:t>Три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обращения граждан были рассмотрены с нарушением срока.</w:t>
      </w:r>
    </w:p>
    <w:p w:rsidR="009B1A13" w:rsidRDefault="009B1A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21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мая 2020 года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бывший руководитель Приволжского управления Ростехнадзора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Б.Г.Петров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провел личный прием граждан в приемной Президента РФ в РТ. Информационное сообщение о проведении приема граждан было размещено на официальном сайте управления. На прием заявители не обращались.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Также на ряд актуальных вопросов ответы публикуются на страницах журналов:</w:t>
      </w:r>
    </w:p>
    <w:p w:rsidR="00CD62E9" w:rsidRPr="00CD62E9" w:rsidRDefault="00CD62E9" w:rsidP="00CD62E9">
      <w:pPr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 xml:space="preserve">- в мае 2020 года в журнале «Безопасность труда в промышленности» №5 опубликована статья к 75-летию Победы в Великой Отечественной войне о ветеранах Приволжского управления Ростехнадзора (Полянина Валентина Адамовна, Кадеев </w:t>
      </w:r>
      <w:proofErr w:type="spellStart"/>
      <w:r w:rsidRPr="00CD62E9">
        <w:rPr>
          <w:rFonts w:ascii="Times New Roman" w:hAnsi="Times New Roman"/>
          <w:sz w:val="28"/>
          <w:szCs w:val="28"/>
        </w:rPr>
        <w:t>Каюм</w:t>
      </w:r>
      <w:proofErr w:type="spellEnd"/>
      <w:r w:rsidRPr="00CD62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2E9">
        <w:rPr>
          <w:rFonts w:ascii="Times New Roman" w:hAnsi="Times New Roman"/>
          <w:sz w:val="28"/>
          <w:szCs w:val="28"/>
        </w:rPr>
        <w:t>Мустафаевич</w:t>
      </w:r>
      <w:proofErr w:type="spellEnd"/>
      <w:r w:rsidRPr="00CD62E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62E9">
        <w:rPr>
          <w:rFonts w:ascii="Times New Roman" w:hAnsi="Times New Roman"/>
          <w:sz w:val="28"/>
          <w:szCs w:val="28"/>
        </w:rPr>
        <w:t>Нейдеров</w:t>
      </w:r>
      <w:proofErr w:type="spellEnd"/>
      <w:r w:rsidRPr="00CD62E9">
        <w:rPr>
          <w:rFonts w:ascii="Times New Roman" w:hAnsi="Times New Roman"/>
          <w:sz w:val="28"/>
          <w:szCs w:val="28"/>
        </w:rPr>
        <w:t xml:space="preserve"> Николай </w:t>
      </w:r>
      <w:proofErr w:type="spellStart"/>
      <w:r w:rsidRPr="00CD62E9">
        <w:rPr>
          <w:rFonts w:ascii="Times New Roman" w:hAnsi="Times New Roman"/>
          <w:sz w:val="28"/>
          <w:szCs w:val="28"/>
        </w:rPr>
        <w:t>Лукояновияч</w:t>
      </w:r>
      <w:proofErr w:type="spellEnd"/>
      <w:r w:rsidRPr="00CD62E9">
        <w:rPr>
          <w:rFonts w:ascii="Times New Roman" w:hAnsi="Times New Roman"/>
          <w:sz w:val="28"/>
          <w:szCs w:val="28"/>
        </w:rPr>
        <w:t>)</w:t>
      </w:r>
    </w:p>
    <w:p w:rsidR="00CD62E9" w:rsidRPr="00CD62E9" w:rsidRDefault="00CD62E9" w:rsidP="00CD62E9">
      <w:pPr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- в июне 2020 года в журнале «</w:t>
      </w:r>
      <w:r w:rsidRPr="00CD62E9">
        <w:rPr>
          <w:rFonts w:ascii="Times New Roman" w:hAnsi="Times New Roman"/>
          <w:sz w:val="28"/>
          <w:szCs w:val="28"/>
          <w:lang w:val="en-US"/>
        </w:rPr>
        <w:t>PRO</w:t>
      </w:r>
      <w:r w:rsidRPr="00CD62E9">
        <w:rPr>
          <w:rFonts w:ascii="Times New Roman" w:hAnsi="Times New Roman"/>
          <w:sz w:val="28"/>
          <w:szCs w:val="28"/>
        </w:rPr>
        <w:t xml:space="preserve">Безопасность», который посвящен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D62E9">
        <w:rPr>
          <w:rFonts w:ascii="Times New Roman" w:hAnsi="Times New Roman"/>
          <w:sz w:val="28"/>
          <w:szCs w:val="28"/>
        </w:rPr>
        <w:t>100-летию ТАССР, опубликована статья о деятельности Приволжского управления «В авангарде модернизации производства».</w:t>
      </w:r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На ТВ:</w:t>
      </w:r>
    </w:p>
    <w:p w:rsidR="00CD62E9" w:rsidRPr="00CD62E9" w:rsidRDefault="00CD62E9" w:rsidP="00CD62E9">
      <w:pPr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 xml:space="preserve">- Сюжет в программе «Новости Нижнекамска» от 17 апреля 2020 года «Рустам </w:t>
      </w:r>
      <w:proofErr w:type="spellStart"/>
      <w:r>
        <w:rPr>
          <w:rFonts w:ascii="Times New Roman" w:hAnsi="Times New Roman"/>
          <w:sz w:val="28"/>
          <w:szCs w:val="28"/>
        </w:rPr>
        <w:t>Нургалиевич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62E9">
        <w:rPr>
          <w:rFonts w:ascii="Times New Roman" w:hAnsi="Times New Roman"/>
          <w:sz w:val="28"/>
          <w:szCs w:val="28"/>
        </w:rPr>
        <w:t>Минниханов</w:t>
      </w:r>
      <w:proofErr w:type="spellEnd"/>
      <w:r w:rsidRPr="00CD62E9">
        <w:rPr>
          <w:rFonts w:ascii="Times New Roman" w:hAnsi="Times New Roman"/>
          <w:sz w:val="28"/>
          <w:szCs w:val="28"/>
        </w:rPr>
        <w:t xml:space="preserve"> принял участие в запуске двух новых установок на «ТАНЕКО»</w:t>
      </w:r>
    </w:p>
    <w:p w:rsidR="00CD62E9" w:rsidRPr="00CD62E9" w:rsidRDefault="00213ECA" w:rsidP="00CD62E9">
      <w:pPr>
        <w:jc w:val="both"/>
        <w:rPr>
          <w:rFonts w:ascii="Times New Roman" w:hAnsi="Times New Roman"/>
          <w:sz w:val="28"/>
          <w:szCs w:val="28"/>
        </w:rPr>
      </w:pPr>
      <w:hyperlink r:id="rId5" w:history="1">
        <w:r w:rsidR="00CD62E9" w:rsidRPr="00CD62E9">
          <w:rPr>
            <w:rStyle w:val="a6"/>
            <w:rFonts w:ascii="Times New Roman" w:hAnsi="Times New Roman"/>
            <w:sz w:val="28"/>
            <w:szCs w:val="28"/>
          </w:rPr>
          <w:t>https://www.youtube.com/watch?v=KUgMtRi4pT4&amp;feature=emb_title</w:t>
        </w:r>
      </w:hyperlink>
    </w:p>
    <w:p w:rsidR="00CD62E9" w:rsidRPr="00CD62E9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62E9">
        <w:rPr>
          <w:rFonts w:ascii="Times New Roman" w:hAnsi="Times New Roman"/>
          <w:sz w:val="28"/>
          <w:szCs w:val="28"/>
        </w:rPr>
        <w:t>Обновляется новостной раздел на официальных интернет-страницах Приволжского управления Ростехнадзора (</w:t>
      </w:r>
      <w:hyperlink r:id="rId6" w:history="1">
        <w:r w:rsidRPr="00CD62E9">
          <w:rPr>
            <w:rStyle w:val="a6"/>
            <w:rFonts w:ascii="Times New Roman" w:hAnsi="Times New Roman"/>
            <w:sz w:val="28"/>
            <w:szCs w:val="28"/>
          </w:rPr>
          <w:t>http://privol.gosnadzor.ru</w:t>
        </w:r>
      </w:hyperlink>
      <w:r w:rsidRPr="00CD62E9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CD62E9">
          <w:rPr>
            <w:rStyle w:val="a6"/>
            <w:rFonts w:ascii="Times New Roman" w:hAnsi="Times New Roman"/>
            <w:sz w:val="28"/>
            <w:szCs w:val="28"/>
          </w:rPr>
          <w:t>http://technadzor.tatarstan.ru</w:t>
        </w:r>
      </w:hyperlink>
      <w:r w:rsidRPr="00CD62E9">
        <w:rPr>
          <w:rFonts w:ascii="Times New Roman" w:hAnsi="Times New Roman"/>
          <w:sz w:val="28"/>
          <w:szCs w:val="28"/>
        </w:rPr>
        <w:t>). Ведется работа со СМИ. В II квартале 2020 года насчитывается более 50 публикаций: статей, материалов на телевидении, в интернете, освещающих деятельность Приволжского управления Ростехнадзора, или содержащих информацию, связанную с деятельностью управления.</w:t>
      </w:r>
    </w:p>
    <w:p w:rsidR="00CD62E9" w:rsidRPr="00CD62E9" w:rsidRDefault="00CD62E9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1A13" w:rsidRPr="00CD62E9" w:rsidRDefault="009B1A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7904" w:rsidRPr="00CD62E9" w:rsidRDefault="005A7904" w:rsidP="005A790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D62E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sectPr w:rsidR="005A7904" w:rsidRPr="00CD62E9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213"/>
    <w:rsid w:val="00001C7E"/>
    <w:rsid w:val="00030067"/>
    <w:rsid w:val="00043F1A"/>
    <w:rsid w:val="00047BBE"/>
    <w:rsid w:val="000508DC"/>
    <w:rsid w:val="00057DB6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B1193"/>
    <w:rsid w:val="001C0CFB"/>
    <w:rsid w:val="001C2067"/>
    <w:rsid w:val="001C63F9"/>
    <w:rsid w:val="001D5FF6"/>
    <w:rsid w:val="00213ECA"/>
    <w:rsid w:val="00235429"/>
    <w:rsid w:val="002463C2"/>
    <w:rsid w:val="00246E7B"/>
    <w:rsid w:val="00247F7E"/>
    <w:rsid w:val="0025181A"/>
    <w:rsid w:val="0026568F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520C1"/>
    <w:rsid w:val="00362582"/>
    <w:rsid w:val="00370384"/>
    <w:rsid w:val="003737B8"/>
    <w:rsid w:val="00373BA5"/>
    <w:rsid w:val="003B5864"/>
    <w:rsid w:val="003E42DB"/>
    <w:rsid w:val="00410C36"/>
    <w:rsid w:val="00423D07"/>
    <w:rsid w:val="004431BE"/>
    <w:rsid w:val="00443945"/>
    <w:rsid w:val="00455FAA"/>
    <w:rsid w:val="00467127"/>
    <w:rsid w:val="0048020E"/>
    <w:rsid w:val="004B2CA9"/>
    <w:rsid w:val="004D4D6C"/>
    <w:rsid w:val="004F6CD7"/>
    <w:rsid w:val="00503538"/>
    <w:rsid w:val="005044B1"/>
    <w:rsid w:val="00512501"/>
    <w:rsid w:val="00525D74"/>
    <w:rsid w:val="00544C30"/>
    <w:rsid w:val="00547104"/>
    <w:rsid w:val="00562B8B"/>
    <w:rsid w:val="005A7904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71B93"/>
    <w:rsid w:val="0067767F"/>
    <w:rsid w:val="006A04BB"/>
    <w:rsid w:val="006D1158"/>
    <w:rsid w:val="006D5187"/>
    <w:rsid w:val="006D7A81"/>
    <w:rsid w:val="007065EE"/>
    <w:rsid w:val="007470DE"/>
    <w:rsid w:val="00754F2D"/>
    <w:rsid w:val="007571CF"/>
    <w:rsid w:val="0078033C"/>
    <w:rsid w:val="00782F0C"/>
    <w:rsid w:val="007A5376"/>
    <w:rsid w:val="007B1D0B"/>
    <w:rsid w:val="007B6724"/>
    <w:rsid w:val="00800213"/>
    <w:rsid w:val="00805AA8"/>
    <w:rsid w:val="00814C71"/>
    <w:rsid w:val="00842581"/>
    <w:rsid w:val="00892B4E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B1A13"/>
    <w:rsid w:val="009D5E09"/>
    <w:rsid w:val="00A315B5"/>
    <w:rsid w:val="00A42261"/>
    <w:rsid w:val="00A455BE"/>
    <w:rsid w:val="00AC1E59"/>
    <w:rsid w:val="00AF79C3"/>
    <w:rsid w:val="00B00B12"/>
    <w:rsid w:val="00B51633"/>
    <w:rsid w:val="00B57F49"/>
    <w:rsid w:val="00B91321"/>
    <w:rsid w:val="00BE5A0F"/>
    <w:rsid w:val="00C122F0"/>
    <w:rsid w:val="00C721DC"/>
    <w:rsid w:val="00C95E6B"/>
    <w:rsid w:val="00CA5DC5"/>
    <w:rsid w:val="00CB27A1"/>
    <w:rsid w:val="00CB6C39"/>
    <w:rsid w:val="00CD2D37"/>
    <w:rsid w:val="00CD62E9"/>
    <w:rsid w:val="00D2583D"/>
    <w:rsid w:val="00D271E7"/>
    <w:rsid w:val="00D37916"/>
    <w:rsid w:val="00D63C5C"/>
    <w:rsid w:val="00D76CB3"/>
    <w:rsid w:val="00DC1713"/>
    <w:rsid w:val="00DD4F82"/>
    <w:rsid w:val="00DF44DF"/>
    <w:rsid w:val="00E04B9E"/>
    <w:rsid w:val="00E137B6"/>
    <w:rsid w:val="00E65FFD"/>
    <w:rsid w:val="00E93AB3"/>
    <w:rsid w:val="00E961A4"/>
    <w:rsid w:val="00EA638D"/>
    <w:rsid w:val="00EF7667"/>
    <w:rsid w:val="00F21122"/>
    <w:rsid w:val="00F22168"/>
    <w:rsid w:val="00F31E21"/>
    <w:rsid w:val="00F37108"/>
    <w:rsid w:val="00F51BCA"/>
    <w:rsid w:val="00F54EEC"/>
    <w:rsid w:val="00F811F5"/>
    <w:rsid w:val="00FA7231"/>
    <w:rsid w:val="00FB4896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E44E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D6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chnadzor.tatarsta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ivol.gosnadzor.ru" TargetMode="External"/><Relationship Id="rId5" Type="http://schemas.openxmlformats.org/officeDocument/2006/relationships/hyperlink" Target="https://www.youtube.com/watch?v=KUgMtRi4pT4&amp;feature=emb_tit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98719-D7F4-4865-9E59-3F5CA6F5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7946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19</cp:revision>
  <cp:lastPrinted>2020-07-14T06:27:00Z</cp:lastPrinted>
  <dcterms:created xsi:type="dcterms:W3CDTF">2018-12-28T06:34:00Z</dcterms:created>
  <dcterms:modified xsi:type="dcterms:W3CDTF">2020-07-14T06:29:00Z</dcterms:modified>
</cp:coreProperties>
</file>